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CA" w:rsidRPr="00A06FDA" w:rsidRDefault="00FF74C5" w:rsidP="00FF74C5">
      <w:pPr>
        <w:jc w:val="center"/>
        <w:rPr>
          <w:rFonts w:ascii="黑体" w:eastAsia="黑体" w:hAnsi="黑体"/>
          <w:sz w:val="44"/>
          <w:szCs w:val="44"/>
        </w:rPr>
      </w:pPr>
      <w:r w:rsidRPr="00A06FDA">
        <w:rPr>
          <w:rFonts w:ascii="黑体" w:eastAsia="黑体" w:hAnsi="黑体" w:hint="eastAsia"/>
          <w:sz w:val="44"/>
          <w:szCs w:val="44"/>
        </w:rPr>
        <w:t>重修课程冲抵申请办理须知</w:t>
      </w:r>
    </w:p>
    <w:p w:rsidR="00FF74C5" w:rsidRPr="00A06FDA" w:rsidRDefault="00FF74C5">
      <w:pPr>
        <w:rPr>
          <w:rFonts w:ascii="仿宋" w:eastAsia="仿宋" w:hAnsi="仿宋"/>
          <w:sz w:val="32"/>
          <w:szCs w:val="32"/>
        </w:rPr>
      </w:pPr>
    </w:p>
    <w:p w:rsidR="00684F96" w:rsidRPr="00A06FDA" w:rsidRDefault="00155E77" w:rsidP="0044223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A06FDA">
        <w:rPr>
          <w:rFonts w:ascii="仿宋" w:eastAsia="仿宋" w:hAnsi="仿宋" w:hint="eastAsia"/>
          <w:b/>
          <w:sz w:val="32"/>
          <w:szCs w:val="32"/>
        </w:rPr>
        <w:t>重修</w:t>
      </w:r>
      <w:r w:rsidR="0044223A" w:rsidRPr="00A06FDA">
        <w:rPr>
          <w:rFonts w:ascii="仿宋" w:eastAsia="仿宋" w:hAnsi="仿宋" w:hint="eastAsia"/>
          <w:b/>
          <w:sz w:val="32"/>
          <w:szCs w:val="32"/>
        </w:rPr>
        <w:t>课程冲抵申请条件</w:t>
      </w:r>
    </w:p>
    <w:p w:rsidR="008E6D5D" w:rsidRPr="00A06FDA" w:rsidRDefault="00735839" w:rsidP="008E6D5D">
      <w:pPr>
        <w:pStyle w:val="a5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4223A" w:rsidRPr="00A06FDA">
        <w:rPr>
          <w:rFonts w:ascii="仿宋" w:eastAsia="仿宋" w:hAnsi="仿宋" w:hint="eastAsia"/>
          <w:sz w:val="32"/>
          <w:szCs w:val="32"/>
        </w:rPr>
        <w:t>学生</w:t>
      </w:r>
      <w:r w:rsidR="00D7359D" w:rsidRPr="00A06FDA">
        <w:rPr>
          <w:rFonts w:ascii="仿宋" w:eastAsia="仿宋" w:hAnsi="仿宋" w:hint="eastAsia"/>
          <w:sz w:val="32"/>
          <w:szCs w:val="32"/>
        </w:rPr>
        <w:t>仅在</w:t>
      </w:r>
      <w:r w:rsidR="0044223A" w:rsidRPr="00A06FDA">
        <w:rPr>
          <w:rFonts w:ascii="仿宋" w:eastAsia="仿宋" w:hAnsi="仿宋" w:hint="eastAsia"/>
          <w:sz w:val="32"/>
          <w:szCs w:val="32"/>
        </w:rPr>
        <w:t>不及格</w:t>
      </w:r>
      <w:r w:rsidR="008A1254" w:rsidRPr="00A06FDA">
        <w:rPr>
          <w:rFonts w:ascii="仿宋" w:eastAsia="仿宋" w:hAnsi="仿宋" w:hint="eastAsia"/>
          <w:sz w:val="32"/>
          <w:szCs w:val="32"/>
        </w:rPr>
        <w:t>的必修</w:t>
      </w:r>
      <w:r w:rsidR="0044223A" w:rsidRPr="00A06FDA">
        <w:rPr>
          <w:rFonts w:ascii="仿宋" w:eastAsia="仿宋" w:hAnsi="仿宋" w:hint="eastAsia"/>
          <w:sz w:val="32"/>
          <w:szCs w:val="32"/>
        </w:rPr>
        <w:t>课程今后不再开设</w:t>
      </w:r>
      <w:r w:rsidR="00D7359D" w:rsidRPr="00A06FDA">
        <w:rPr>
          <w:rFonts w:ascii="仿宋" w:eastAsia="仿宋" w:hAnsi="仿宋" w:hint="eastAsia"/>
          <w:sz w:val="32"/>
          <w:szCs w:val="32"/>
        </w:rPr>
        <w:t>的情况下可申请重修类似课程</w:t>
      </w:r>
      <w:r w:rsidR="006E535B" w:rsidRPr="00A06FDA">
        <w:rPr>
          <w:rFonts w:ascii="仿宋" w:eastAsia="仿宋" w:hAnsi="仿宋" w:hint="eastAsia"/>
          <w:sz w:val="32"/>
          <w:szCs w:val="32"/>
        </w:rPr>
        <w:t>进行学分冲抵</w:t>
      </w:r>
      <w:r w:rsidR="0044223A" w:rsidRPr="00A06FDA">
        <w:rPr>
          <w:rFonts w:ascii="仿宋" w:eastAsia="仿宋" w:hAnsi="仿宋" w:hint="eastAsia"/>
          <w:sz w:val="32"/>
          <w:szCs w:val="32"/>
        </w:rPr>
        <w:t>。</w:t>
      </w:r>
    </w:p>
    <w:p w:rsidR="00EE6AD7" w:rsidRPr="00A06FDA" w:rsidRDefault="00735839" w:rsidP="0021460E">
      <w:pPr>
        <w:pStyle w:val="a5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7359D" w:rsidRPr="00A06FDA">
        <w:rPr>
          <w:rFonts w:ascii="仿宋" w:eastAsia="仿宋" w:hAnsi="仿宋" w:hint="eastAsia"/>
          <w:sz w:val="32"/>
          <w:szCs w:val="32"/>
        </w:rPr>
        <w:t>学生不及格的课程如为选修课，则无需办理重修，在</w:t>
      </w:r>
      <w:r w:rsidR="008C6A08" w:rsidRPr="00A06FDA">
        <w:rPr>
          <w:rFonts w:ascii="仿宋" w:eastAsia="仿宋" w:hAnsi="仿宋" w:hint="eastAsia"/>
          <w:sz w:val="32"/>
          <w:szCs w:val="32"/>
        </w:rPr>
        <w:t>补退选</w:t>
      </w:r>
      <w:r w:rsidR="00D7359D" w:rsidRPr="00A06FDA">
        <w:rPr>
          <w:rFonts w:ascii="仿宋" w:eastAsia="仿宋" w:hAnsi="仿宋" w:hint="eastAsia"/>
          <w:sz w:val="32"/>
          <w:szCs w:val="32"/>
        </w:rPr>
        <w:t>期间选修其它同类课程补足学分即可。</w:t>
      </w:r>
    </w:p>
    <w:p w:rsidR="0044223A" w:rsidRPr="00A06FDA" w:rsidRDefault="0044223A" w:rsidP="0044223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A06FDA">
        <w:rPr>
          <w:rFonts w:ascii="仿宋" w:eastAsia="仿宋" w:hAnsi="仿宋" w:hint="eastAsia"/>
          <w:b/>
          <w:sz w:val="32"/>
          <w:szCs w:val="32"/>
        </w:rPr>
        <w:t>课程冲抵申请流程</w:t>
      </w:r>
    </w:p>
    <w:p w:rsidR="008B0E4D" w:rsidRPr="00A06FDA" w:rsidRDefault="000D21AB" w:rsidP="008B0E4D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学生</w:t>
      </w:r>
      <w:r w:rsidR="00B375E2">
        <w:rPr>
          <w:rFonts w:ascii="仿宋" w:eastAsia="仿宋" w:hAnsi="仿宋" w:hint="eastAsia"/>
          <w:sz w:val="32"/>
          <w:szCs w:val="32"/>
        </w:rPr>
        <w:t>填</w:t>
      </w:r>
      <w:r w:rsidRPr="00A06FDA">
        <w:rPr>
          <w:rFonts w:ascii="仿宋" w:eastAsia="仿宋" w:hAnsi="仿宋" w:hint="eastAsia"/>
          <w:sz w:val="32"/>
          <w:szCs w:val="32"/>
        </w:rPr>
        <w:t>写</w:t>
      </w:r>
      <w:r w:rsidR="00155E77" w:rsidRPr="00A06FDA">
        <w:rPr>
          <w:rFonts w:ascii="仿宋" w:eastAsia="仿宋" w:hAnsi="仿宋" w:hint="eastAsia"/>
          <w:sz w:val="32"/>
          <w:szCs w:val="32"/>
        </w:rPr>
        <w:t>重修</w:t>
      </w:r>
      <w:r w:rsidRPr="00A06FDA">
        <w:rPr>
          <w:rFonts w:ascii="仿宋" w:eastAsia="仿宋" w:hAnsi="仿宋" w:hint="eastAsia"/>
          <w:sz w:val="32"/>
          <w:szCs w:val="32"/>
        </w:rPr>
        <w:t>课程冲抵申请</w:t>
      </w:r>
      <w:r w:rsidR="00B375E2">
        <w:rPr>
          <w:rFonts w:ascii="仿宋" w:eastAsia="仿宋" w:hAnsi="仿宋" w:hint="eastAsia"/>
          <w:sz w:val="32"/>
          <w:szCs w:val="32"/>
        </w:rPr>
        <w:t>表</w:t>
      </w:r>
      <w:r w:rsidR="00384137">
        <w:rPr>
          <w:rFonts w:ascii="仿宋" w:eastAsia="仿宋" w:hAnsi="仿宋" w:hint="eastAsia"/>
          <w:sz w:val="32"/>
          <w:szCs w:val="32"/>
        </w:rPr>
        <w:t>（见附件）</w:t>
      </w:r>
      <w:r w:rsidR="008E60A6" w:rsidRPr="00A06FDA">
        <w:rPr>
          <w:rFonts w:ascii="仿宋" w:eastAsia="仿宋" w:hAnsi="仿宋" w:hint="eastAsia"/>
          <w:sz w:val="32"/>
          <w:szCs w:val="32"/>
        </w:rPr>
        <w:t>。</w:t>
      </w:r>
    </w:p>
    <w:p w:rsidR="008E60A6" w:rsidRPr="00A06FDA" w:rsidRDefault="00173A6F" w:rsidP="008B0E4D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冲抵申请开课</w:t>
      </w:r>
      <w:r w:rsidR="00265B65" w:rsidRPr="00A06FDA">
        <w:rPr>
          <w:rFonts w:ascii="仿宋" w:eastAsia="仿宋" w:hAnsi="仿宋" w:hint="eastAsia"/>
          <w:sz w:val="32"/>
          <w:szCs w:val="32"/>
        </w:rPr>
        <w:t>单位</w:t>
      </w:r>
      <w:r w:rsidRPr="00A06FDA">
        <w:rPr>
          <w:rFonts w:ascii="仿宋" w:eastAsia="仿宋" w:hAnsi="仿宋" w:hint="eastAsia"/>
          <w:sz w:val="32"/>
          <w:szCs w:val="32"/>
        </w:rPr>
        <w:t>审核，</w:t>
      </w:r>
      <w:r w:rsidR="00265B65" w:rsidRPr="00A06FDA">
        <w:rPr>
          <w:rFonts w:ascii="仿宋" w:eastAsia="仿宋" w:hAnsi="仿宋" w:hint="eastAsia"/>
          <w:sz w:val="32"/>
          <w:szCs w:val="32"/>
        </w:rPr>
        <w:t>开课单位</w:t>
      </w:r>
      <w:r w:rsidR="00E229C6" w:rsidRPr="00A06FDA">
        <w:rPr>
          <w:rFonts w:ascii="仿宋" w:eastAsia="仿宋" w:hAnsi="仿宋" w:hint="eastAsia"/>
          <w:sz w:val="32"/>
          <w:szCs w:val="32"/>
        </w:rPr>
        <w:t>分管</w:t>
      </w:r>
      <w:r w:rsidR="006A05F7" w:rsidRPr="00A06FDA">
        <w:rPr>
          <w:rFonts w:ascii="仿宋" w:eastAsia="仿宋" w:hAnsi="仿宋" w:hint="eastAsia"/>
          <w:sz w:val="32"/>
          <w:szCs w:val="32"/>
        </w:rPr>
        <w:t>教学负责人</w:t>
      </w:r>
      <w:r w:rsidRPr="00A06FDA">
        <w:rPr>
          <w:rFonts w:ascii="仿宋" w:eastAsia="仿宋" w:hAnsi="仿宋" w:hint="eastAsia"/>
          <w:sz w:val="32"/>
          <w:szCs w:val="32"/>
        </w:rPr>
        <w:t>签字盖章。</w:t>
      </w:r>
    </w:p>
    <w:p w:rsidR="00B375E2" w:rsidRDefault="00B375E2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84137">
        <w:rPr>
          <w:rFonts w:ascii="仿宋" w:eastAsia="仿宋" w:hAnsi="仿宋" w:hint="eastAsia"/>
          <w:sz w:val="32"/>
          <w:szCs w:val="32"/>
        </w:rPr>
        <w:t>申请表</w:t>
      </w:r>
      <w:r>
        <w:rPr>
          <w:rFonts w:ascii="仿宋" w:eastAsia="仿宋" w:hAnsi="仿宋" w:hint="eastAsia"/>
          <w:sz w:val="32"/>
          <w:szCs w:val="32"/>
        </w:rPr>
        <w:t>1</w:t>
      </w:r>
      <w:r w:rsidRPr="00A06FDA">
        <w:rPr>
          <w:rFonts w:ascii="仿宋" w:eastAsia="仿宋" w:hAnsi="仿宋" w:hint="eastAsia"/>
          <w:sz w:val="32"/>
          <w:szCs w:val="32"/>
        </w:rPr>
        <w:t>份</w:t>
      </w:r>
      <w:r>
        <w:rPr>
          <w:rFonts w:ascii="仿宋" w:eastAsia="仿宋" w:hAnsi="仿宋" w:hint="eastAsia"/>
          <w:sz w:val="32"/>
          <w:szCs w:val="32"/>
        </w:rPr>
        <w:t>学生留存</w:t>
      </w:r>
      <w:r w:rsidRPr="00A06FD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</w:t>
      </w:r>
      <w:r w:rsidRPr="00A06FDA">
        <w:rPr>
          <w:rFonts w:ascii="仿宋" w:eastAsia="仿宋" w:hAnsi="仿宋" w:hint="eastAsia"/>
          <w:sz w:val="32"/>
          <w:szCs w:val="32"/>
        </w:rPr>
        <w:t xml:space="preserve">份提交学籍所在学院用于毕业审核。 </w:t>
      </w: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Default="00384137" w:rsidP="00B375E2">
      <w:pPr>
        <w:pStyle w:val="a5"/>
        <w:ind w:left="426" w:firstLineChars="0" w:firstLine="0"/>
        <w:rPr>
          <w:rFonts w:ascii="仿宋" w:eastAsia="仿宋" w:hAnsi="仿宋" w:hint="eastAsia"/>
          <w:sz w:val="32"/>
          <w:szCs w:val="32"/>
        </w:rPr>
      </w:pPr>
    </w:p>
    <w:p w:rsidR="00384137" w:rsidRPr="00A06FDA" w:rsidRDefault="00384137" w:rsidP="00B375E2">
      <w:pPr>
        <w:pStyle w:val="a5"/>
        <w:ind w:left="426" w:firstLineChars="0" w:firstLine="0"/>
        <w:rPr>
          <w:rFonts w:ascii="仿宋" w:eastAsia="仿宋" w:hAnsi="仿宋"/>
          <w:sz w:val="32"/>
          <w:szCs w:val="32"/>
        </w:rPr>
      </w:pPr>
    </w:p>
    <w:p w:rsidR="00384137" w:rsidRPr="000D3F12" w:rsidRDefault="00384137" w:rsidP="00384137">
      <w:pPr>
        <w:ind w:firstLine="435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金融学院重修课程冲抵申请表</w:t>
      </w:r>
    </w:p>
    <w:p w:rsidR="00384137" w:rsidRPr="000D3F12" w:rsidRDefault="00384137" w:rsidP="00384137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0"/>
        <w:gridCol w:w="687"/>
        <w:gridCol w:w="168"/>
        <w:gridCol w:w="405"/>
        <w:gridCol w:w="900"/>
        <w:gridCol w:w="900"/>
        <w:gridCol w:w="2092"/>
        <w:gridCol w:w="2530"/>
      </w:tblGrid>
      <w:tr w:rsidR="00384137" w:rsidTr="009969C5">
        <w:trPr>
          <w:cantSplit/>
          <w:trHeight w:val="562"/>
        </w:trPr>
        <w:tc>
          <w:tcPr>
            <w:tcW w:w="1548" w:type="dxa"/>
            <w:gridSpan w:val="2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3060" w:type="dxa"/>
            <w:gridSpan w:val="5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（必填）</w:t>
            </w:r>
          </w:p>
        </w:tc>
        <w:tc>
          <w:tcPr>
            <w:tcW w:w="2530" w:type="dxa"/>
            <w:vMerge w:val="restart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384137" w:rsidTr="009969C5">
        <w:trPr>
          <w:cantSplit/>
          <w:trHeight w:val="562"/>
        </w:trPr>
        <w:tc>
          <w:tcPr>
            <w:tcW w:w="1548" w:type="dxa"/>
            <w:gridSpan w:val="2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3060" w:type="dxa"/>
            <w:gridSpan w:val="5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0" w:type="dxa"/>
            <w:vMerge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384137" w:rsidTr="009969C5">
        <w:trPr>
          <w:cantSplit/>
          <w:trHeight w:val="559"/>
        </w:trPr>
        <w:tc>
          <w:tcPr>
            <w:tcW w:w="4608" w:type="dxa"/>
            <w:gridSpan w:val="7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主修学院、专业、年级及班级</w:t>
            </w:r>
          </w:p>
        </w:tc>
        <w:tc>
          <w:tcPr>
            <w:tcW w:w="4622" w:type="dxa"/>
            <w:gridSpan w:val="2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384137" w:rsidTr="009969C5">
        <w:trPr>
          <w:cantSplit/>
          <w:trHeight w:val="559"/>
        </w:trPr>
        <w:tc>
          <w:tcPr>
            <w:tcW w:w="4608" w:type="dxa"/>
            <w:gridSpan w:val="7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辅修学院、专业、年级及班级</w:t>
            </w:r>
          </w:p>
        </w:tc>
        <w:tc>
          <w:tcPr>
            <w:tcW w:w="4622" w:type="dxa"/>
            <w:gridSpan w:val="2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384137" w:rsidTr="009969C5">
        <w:trPr>
          <w:cantSplit/>
          <w:trHeight w:val="665"/>
        </w:trPr>
        <w:tc>
          <w:tcPr>
            <w:tcW w:w="2403" w:type="dxa"/>
            <w:gridSpan w:val="4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不及格课程开课单位</w:t>
            </w:r>
          </w:p>
        </w:tc>
        <w:tc>
          <w:tcPr>
            <w:tcW w:w="2205" w:type="dxa"/>
            <w:gridSpan w:val="3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不及格课程类别</w:t>
            </w:r>
          </w:p>
          <w:p w:rsidR="00384137" w:rsidRDefault="00384137" w:rsidP="009969C5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（请在选项上打“√”）</w:t>
            </w:r>
          </w:p>
        </w:tc>
        <w:tc>
          <w:tcPr>
            <w:tcW w:w="2530" w:type="dxa"/>
            <w:vMerge w:val="restart"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主修专业</w:t>
            </w:r>
            <w:r>
              <w:rPr>
                <w:rFonts w:hint="eastAsia"/>
                <w:b/>
                <w:sz w:val="22"/>
              </w:rPr>
              <w:t>必修</w:t>
            </w:r>
            <w:r>
              <w:rPr>
                <w:rFonts w:hint="eastAsia"/>
                <w:sz w:val="22"/>
              </w:rPr>
              <w:t>课程   □</w:t>
            </w:r>
          </w:p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主修专业</w:t>
            </w:r>
            <w:r>
              <w:rPr>
                <w:rFonts w:hint="eastAsia"/>
                <w:b/>
                <w:sz w:val="22"/>
              </w:rPr>
              <w:t>选修</w:t>
            </w:r>
            <w:r>
              <w:rPr>
                <w:rFonts w:hint="eastAsia"/>
                <w:sz w:val="22"/>
              </w:rPr>
              <w:t>课程   □</w:t>
            </w:r>
          </w:p>
          <w:p w:rsidR="00384137" w:rsidRDefault="00384137" w:rsidP="009969C5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>辅修专业（含双学位）课程     □</w:t>
            </w:r>
          </w:p>
        </w:tc>
      </w:tr>
      <w:tr w:rsidR="00384137" w:rsidTr="009969C5">
        <w:trPr>
          <w:cantSplit/>
          <w:trHeight w:val="640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不及格课程名称及编号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384137" w:rsidRDefault="00384137" w:rsidP="009969C5">
            <w:pPr>
              <w:spacing w:line="240" w:lineRule="atLeast"/>
              <w:rPr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不及格</w:t>
            </w:r>
          </w:p>
          <w:p w:rsidR="00384137" w:rsidRDefault="00384137" w:rsidP="009969C5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课程学分</w:t>
            </w:r>
          </w:p>
        </w:tc>
        <w:tc>
          <w:tcPr>
            <w:tcW w:w="900" w:type="dxa"/>
            <w:vMerge w:val="restart"/>
            <w:vAlign w:val="center"/>
          </w:tcPr>
          <w:p w:rsidR="00384137" w:rsidRDefault="00384137" w:rsidP="009969C5">
            <w:pPr>
              <w:spacing w:line="240" w:lineRule="atLeast"/>
              <w:rPr>
                <w:sz w:val="22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</w:tcBorders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384137" w:rsidTr="009969C5">
        <w:trPr>
          <w:cantSplit/>
          <w:trHeight w:val="461"/>
        </w:trPr>
        <w:tc>
          <w:tcPr>
            <w:tcW w:w="1188" w:type="dxa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不及格课程分数</w:t>
            </w:r>
          </w:p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（首次考试分数）</w:t>
            </w:r>
          </w:p>
        </w:tc>
        <w:tc>
          <w:tcPr>
            <w:tcW w:w="1620" w:type="dxa"/>
            <w:gridSpan w:val="4"/>
            <w:vAlign w:val="center"/>
          </w:tcPr>
          <w:p w:rsidR="00384137" w:rsidRDefault="00384137" w:rsidP="009969C5">
            <w:pPr>
              <w:spacing w:line="240" w:lineRule="atLeast"/>
              <w:rPr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384137" w:rsidRDefault="00384137" w:rsidP="009969C5">
            <w:pPr>
              <w:spacing w:line="240" w:lineRule="atLeast"/>
              <w:rPr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384137" w:rsidRDefault="00384137" w:rsidP="009969C5">
            <w:pPr>
              <w:spacing w:line="240" w:lineRule="atLeast"/>
              <w:rPr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30" w:type="dxa"/>
            <w:vMerge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384137" w:rsidTr="009969C5">
        <w:trPr>
          <w:cantSplit/>
          <w:trHeight w:val="461"/>
        </w:trPr>
        <w:tc>
          <w:tcPr>
            <w:tcW w:w="2235" w:type="dxa"/>
            <w:gridSpan w:val="3"/>
            <w:vAlign w:val="center"/>
          </w:tcPr>
          <w:p w:rsidR="00384137" w:rsidRDefault="00384137" w:rsidP="009969C5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冲抵课程开课单位</w:t>
            </w:r>
          </w:p>
        </w:tc>
        <w:tc>
          <w:tcPr>
            <w:tcW w:w="2373" w:type="dxa"/>
            <w:gridSpan w:val="4"/>
            <w:vAlign w:val="center"/>
          </w:tcPr>
          <w:p w:rsidR="00384137" w:rsidRDefault="00384137" w:rsidP="009969C5">
            <w:pPr>
              <w:spacing w:line="240" w:lineRule="atLeast"/>
              <w:rPr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30" w:type="dxa"/>
            <w:vMerge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</w:p>
        </w:tc>
      </w:tr>
      <w:tr w:rsidR="00384137" w:rsidTr="009969C5">
        <w:trPr>
          <w:cantSplit/>
          <w:trHeight w:val="535"/>
        </w:trPr>
        <w:tc>
          <w:tcPr>
            <w:tcW w:w="2235" w:type="dxa"/>
            <w:gridSpan w:val="3"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冲抵课程名称及编号</w:t>
            </w:r>
          </w:p>
        </w:tc>
        <w:tc>
          <w:tcPr>
            <w:tcW w:w="2373" w:type="dxa"/>
            <w:gridSpan w:val="4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冲抵课程任课教师</w:t>
            </w:r>
          </w:p>
        </w:tc>
        <w:tc>
          <w:tcPr>
            <w:tcW w:w="2530" w:type="dxa"/>
            <w:vAlign w:val="center"/>
          </w:tcPr>
          <w:p w:rsidR="00384137" w:rsidRDefault="00384137" w:rsidP="009969C5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384137" w:rsidTr="009969C5">
        <w:trPr>
          <w:cantSplit/>
          <w:trHeight w:val="513"/>
        </w:trPr>
        <w:tc>
          <w:tcPr>
            <w:tcW w:w="2235" w:type="dxa"/>
            <w:gridSpan w:val="3"/>
            <w:vAlign w:val="center"/>
          </w:tcPr>
          <w:p w:rsidR="00384137" w:rsidRDefault="00384137" w:rsidP="009969C5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>冲抵课程上课时间</w:t>
            </w:r>
          </w:p>
        </w:tc>
        <w:tc>
          <w:tcPr>
            <w:tcW w:w="2373" w:type="dxa"/>
            <w:gridSpan w:val="4"/>
            <w:vAlign w:val="center"/>
          </w:tcPr>
          <w:p w:rsidR="00384137" w:rsidRDefault="00384137" w:rsidP="009969C5">
            <w:pPr>
              <w:spacing w:line="240" w:lineRule="atLeast"/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:rsidR="00384137" w:rsidRDefault="00384137" w:rsidP="009969C5">
            <w:pPr>
              <w:spacing w:line="240" w:lineRule="atLeast"/>
              <w:rPr>
                <w:sz w:val="24"/>
              </w:rPr>
            </w:pPr>
            <w:r w:rsidRPr="008A5507">
              <w:rPr>
                <w:rFonts w:hint="eastAsia"/>
                <w:sz w:val="22"/>
              </w:rPr>
              <w:t>冲抵课程班级名称</w:t>
            </w:r>
          </w:p>
        </w:tc>
        <w:tc>
          <w:tcPr>
            <w:tcW w:w="2530" w:type="dxa"/>
            <w:vAlign w:val="center"/>
          </w:tcPr>
          <w:p w:rsidR="00384137" w:rsidRDefault="00384137" w:rsidP="009969C5">
            <w:pPr>
              <w:spacing w:line="240" w:lineRule="atLeast"/>
              <w:rPr>
                <w:sz w:val="24"/>
              </w:rPr>
            </w:pPr>
          </w:p>
        </w:tc>
      </w:tr>
      <w:tr w:rsidR="00384137" w:rsidTr="009969C5">
        <w:trPr>
          <w:cantSplit/>
          <w:trHeight w:val="1783"/>
        </w:trPr>
        <w:tc>
          <w:tcPr>
            <w:tcW w:w="1548" w:type="dxa"/>
            <w:gridSpan w:val="2"/>
            <w:vAlign w:val="center"/>
          </w:tcPr>
          <w:p w:rsidR="00384137" w:rsidRDefault="00384137" w:rsidP="009969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:rsidR="00384137" w:rsidRDefault="00384137" w:rsidP="009969C5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7682" w:type="dxa"/>
            <w:gridSpan w:val="7"/>
          </w:tcPr>
          <w:p w:rsidR="00384137" w:rsidRDefault="00384137" w:rsidP="009969C5">
            <w:pPr>
              <w:spacing w:line="240" w:lineRule="atLeast"/>
              <w:ind w:firstLineChars="800" w:firstLine="176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ind w:firstLineChars="950" w:firstLine="209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ind w:firstLineChars="950" w:firstLine="209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:rsidR="00384137" w:rsidRDefault="00384137" w:rsidP="009969C5">
            <w:pPr>
              <w:spacing w:line="240" w:lineRule="atLeast"/>
              <w:ind w:firstLineChars="950" w:firstLine="209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ind w:firstLineChars="950" w:firstLine="20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申请人签字：           年   月   日</w:t>
            </w:r>
          </w:p>
        </w:tc>
      </w:tr>
      <w:tr w:rsidR="00384137" w:rsidTr="009969C5">
        <w:trPr>
          <w:cantSplit/>
          <w:trHeight w:val="1449"/>
        </w:trPr>
        <w:tc>
          <w:tcPr>
            <w:tcW w:w="1548" w:type="dxa"/>
            <w:gridSpan w:val="2"/>
            <w:vAlign w:val="center"/>
          </w:tcPr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重修课程</w:t>
            </w:r>
          </w:p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  <w:p w:rsidR="00384137" w:rsidRDefault="00384137" w:rsidP="009969C5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82" w:type="dxa"/>
            <w:gridSpan w:val="7"/>
          </w:tcPr>
          <w:p w:rsidR="00384137" w:rsidRDefault="00384137" w:rsidP="009969C5">
            <w:pPr>
              <w:spacing w:line="240" w:lineRule="atLeast"/>
              <w:ind w:firstLineChars="900" w:firstLine="198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ind w:firstLineChars="900" w:firstLine="198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ind w:firstLineChars="900" w:firstLine="198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ind w:firstLineChars="900" w:firstLine="1980"/>
              <w:rPr>
                <w:rFonts w:hint="eastAsia"/>
                <w:sz w:val="22"/>
              </w:rPr>
            </w:pPr>
          </w:p>
          <w:p w:rsidR="00384137" w:rsidRDefault="00384137" w:rsidP="009969C5">
            <w:pPr>
              <w:spacing w:line="240" w:lineRule="atLeast"/>
              <w:ind w:firstLineChars="950" w:firstLine="20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签字并盖公章：          年   月    日</w:t>
            </w:r>
          </w:p>
        </w:tc>
      </w:tr>
    </w:tbl>
    <w:p w:rsidR="00384137" w:rsidRDefault="00384137" w:rsidP="00384137">
      <w:pPr>
        <w:rPr>
          <w:rFonts w:hint="eastAsia"/>
          <w:szCs w:val="21"/>
        </w:rPr>
      </w:pPr>
    </w:p>
    <w:p w:rsidR="00384137" w:rsidRDefault="00384137" w:rsidP="00384137">
      <w:pPr>
        <w:rPr>
          <w:rFonts w:hint="eastAsia"/>
          <w:szCs w:val="21"/>
        </w:rPr>
      </w:pPr>
    </w:p>
    <w:p w:rsidR="00384137" w:rsidRDefault="00384137" w:rsidP="00384137">
      <w:pPr>
        <w:rPr>
          <w:rFonts w:hint="eastAsia"/>
          <w:szCs w:val="21"/>
        </w:rPr>
      </w:pPr>
    </w:p>
    <w:p w:rsidR="00384137" w:rsidRDefault="00384137" w:rsidP="00384137">
      <w:pPr>
        <w:rPr>
          <w:rFonts w:hint="eastAsia"/>
          <w:szCs w:val="21"/>
        </w:rPr>
      </w:pPr>
      <w:r>
        <w:rPr>
          <w:rFonts w:hint="eastAsia"/>
          <w:szCs w:val="21"/>
        </w:rPr>
        <w:t>注： 本表一式2份，1份交重修课程开课单位，1份学生本人留存。</w:t>
      </w:r>
    </w:p>
    <w:p w:rsidR="00384137" w:rsidRDefault="00384137" w:rsidP="00384137">
      <w:pPr>
        <w:rPr>
          <w:szCs w:val="21"/>
        </w:rPr>
      </w:pPr>
    </w:p>
    <w:sectPr w:rsidR="00384137" w:rsidSect="0091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EA" w:rsidRDefault="00936AEA" w:rsidP="00684F96">
      <w:r>
        <w:separator/>
      </w:r>
    </w:p>
  </w:endnote>
  <w:endnote w:type="continuationSeparator" w:id="1">
    <w:p w:rsidR="00936AEA" w:rsidRDefault="00936AEA" w:rsidP="0068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EA" w:rsidRDefault="00936AEA" w:rsidP="00684F96">
      <w:r>
        <w:separator/>
      </w:r>
    </w:p>
  </w:footnote>
  <w:footnote w:type="continuationSeparator" w:id="1">
    <w:p w:rsidR="00936AEA" w:rsidRDefault="00936AEA" w:rsidP="00684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DCC"/>
    <w:multiLevelType w:val="hybridMultilevel"/>
    <w:tmpl w:val="1C484ABE"/>
    <w:lvl w:ilvl="0" w:tplc="B7FE106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9D8"/>
    <w:multiLevelType w:val="hybridMultilevel"/>
    <w:tmpl w:val="7D1E6602"/>
    <w:lvl w:ilvl="0" w:tplc="09E605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371266"/>
    <w:multiLevelType w:val="hybridMultilevel"/>
    <w:tmpl w:val="802CA28A"/>
    <w:lvl w:ilvl="0" w:tplc="F56AA8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419"/>
    <w:rsid w:val="00073717"/>
    <w:rsid w:val="000D21AB"/>
    <w:rsid w:val="00155E77"/>
    <w:rsid w:val="00173A6F"/>
    <w:rsid w:val="001A62EC"/>
    <w:rsid w:val="0021460E"/>
    <w:rsid w:val="00253C15"/>
    <w:rsid w:val="00254F9C"/>
    <w:rsid w:val="00265B65"/>
    <w:rsid w:val="002C7635"/>
    <w:rsid w:val="00314DAE"/>
    <w:rsid w:val="00384137"/>
    <w:rsid w:val="003A6125"/>
    <w:rsid w:val="003C2DD9"/>
    <w:rsid w:val="003F1361"/>
    <w:rsid w:val="00435896"/>
    <w:rsid w:val="0044223A"/>
    <w:rsid w:val="00474CDC"/>
    <w:rsid w:val="004D4734"/>
    <w:rsid w:val="00501917"/>
    <w:rsid w:val="005904D5"/>
    <w:rsid w:val="005F70A4"/>
    <w:rsid w:val="006103D1"/>
    <w:rsid w:val="006647EA"/>
    <w:rsid w:val="00684F96"/>
    <w:rsid w:val="006A05F7"/>
    <w:rsid w:val="006E535B"/>
    <w:rsid w:val="006F2945"/>
    <w:rsid w:val="00735839"/>
    <w:rsid w:val="007A3419"/>
    <w:rsid w:val="007C1A45"/>
    <w:rsid w:val="007D30A4"/>
    <w:rsid w:val="008A1254"/>
    <w:rsid w:val="008B0E4D"/>
    <w:rsid w:val="008C6A08"/>
    <w:rsid w:val="008E60A6"/>
    <w:rsid w:val="008E6D5D"/>
    <w:rsid w:val="00914568"/>
    <w:rsid w:val="00936AEA"/>
    <w:rsid w:val="009423FC"/>
    <w:rsid w:val="00965C8F"/>
    <w:rsid w:val="009673C7"/>
    <w:rsid w:val="00993BFE"/>
    <w:rsid w:val="00A06FDA"/>
    <w:rsid w:val="00A63183"/>
    <w:rsid w:val="00A71D3B"/>
    <w:rsid w:val="00B375E2"/>
    <w:rsid w:val="00B8122C"/>
    <w:rsid w:val="00BD0B0F"/>
    <w:rsid w:val="00C5691E"/>
    <w:rsid w:val="00CD04C7"/>
    <w:rsid w:val="00D469B7"/>
    <w:rsid w:val="00D7359D"/>
    <w:rsid w:val="00DF02F4"/>
    <w:rsid w:val="00E229C6"/>
    <w:rsid w:val="00E51153"/>
    <w:rsid w:val="00E563A8"/>
    <w:rsid w:val="00E647B4"/>
    <w:rsid w:val="00E66B68"/>
    <w:rsid w:val="00E75A64"/>
    <w:rsid w:val="00EC6530"/>
    <w:rsid w:val="00EE6AD7"/>
    <w:rsid w:val="00F25E52"/>
    <w:rsid w:val="00F91A52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F96"/>
    <w:rPr>
      <w:sz w:val="18"/>
      <w:szCs w:val="18"/>
    </w:rPr>
  </w:style>
  <w:style w:type="paragraph" w:styleId="a5">
    <w:name w:val="List Paragraph"/>
    <w:basedOn w:val="a"/>
    <w:uiPriority w:val="34"/>
    <w:qFormat/>
    <w:rsid w:val="004422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</dc:creator>
  <cp:keywords/>
  <dc:description/>
  <cp:lastModifiedBy>PC</cp:lastModifiedBy>
  <cp:revision>49</cp:revision>
  <dcterms:created xsi:type="dcterms:W3CDTF">2018-01-12T09:37:00Z</dcterms:created>
  <dcterms:modified xsi:type="dcterms:W3CDTF">2024-02-26T01:46:00Z</dcterms:modified>
</cp:coreProperties>
</file>